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2F" w:rsidRPr="005645BD" w:rsidRDefault="00032A2F" w:rsidP="005645B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5645BD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Концепция противодействия терроризму в Российской Федерации</w:t>
      </w:r>
    </w:p>
    <w:p w:rsidR="00032A2F" w:rsidRPr="005645BD" w:rsidRDefault="00032A2F" w:rsidP="00564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br/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Утверждена Президентом Российской Федерации Д. Медведевым 5 октября 2009 года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032A2F" w:rsidRPr="005645BD" w:rsidRDefault="00032A2F" w:rsidP="005645BD">
      <w:pPr>
        <w:spacing w:before="501" w:after="313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645BD">
        <w:rPr>
          <w:rFonts w:ascii="Times New Roman" w:hAnsi="Times New Roman"/>
          <w:color w:val="000000"/>
          <w:sz w:val="24"/>
          <w:szCs w:val="24"/>
        </w:rPr>
        <w:t>I. Терроризм как угроза национальной безопасности Российской Федерации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1. Основными тенденциями современного терроризма являются: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увеличение количества террористических актов и пострадавших от них лиц;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д) усиление взаимосвязи терроризма и организованной преступности, в том числе транснациональной;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ж) стремление субъектов террористической деятельности завладеть оружием массового поражения;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з) попытки использования терроризма как инструмента вмешательства во внутренние дела государств;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межэтнические, межконфессиональные и иные социальные противоречия;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наличие условий для деятельности экстремистски настроенных лиц и объединений;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032A2F" w:rsidRPr="005645BD" w:rsidRDefault="00032A2F" w:rsidP="005645BD">
      <w:pPr>
        <w:spacing w:before="501" w:after="313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645BD">
        <w:rPr>
          <w:rFonts w:ascii="Times New Roman" w:hAnsi="Times New Roman"/>
          <w:color w:val="000000"/>
          <w:sz w:val="24"/>
          <w:szCs w:val="24"/>
        </w:rPr>
        <w:t>II. Общегосударственная система противодействия терроризму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11. Основными задачами противодействия терроризму являются: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выявление и устранение причин и условий, способствующих возникновению и распространению терроризма;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12. Противодействие терроризму в Российской Федерации осуществляется по следующим направлениям: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предупреждение (профилактика) терроризма;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борьба с терроризмом;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минимизация и (или) ликвидация последствий проявлений терроризма.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13. Предупреждение (профилактика) терроризма осуществляется по трем основным направлениям: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создание системы противодействия идеологии терроризма;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усиление контроля за соблюдением административно-правовых режимов.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15. Предупреждение (профилактика) терроризма предполагает решение следующих задач: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улучшение социально-экономической, общественно-политической и правовой ситуации в стране;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г) восстановление поврежденных или разрушенных в результате террористического акта объектов;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21. К основным мерам по предупреждению (профилактике) терроризма относятся: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оказание экстренной медицинской помощи;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медико-психологическое сопровождение аварийно-спасательных и противопожарных мероприятий;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д) возмещение морального и материального вреда лицам, пострадавшим в результате террористического акта.</w:t>
      </w:r>
    </w:p>
    <w:p w:rsidR="00032A2F" w:rsidRPr="005645BD" w:rsidRDefault="00032A2F" w:rsidP="005645BD">
      <w:pPr>
        <w:spacing w:before="501" w:after="313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645BD">
        <w:rPr>
          <w:rFonts w:ascii="Times New Roman" w:hAnsi="Times New Roman"/>
          <w:color w:val="000000"/>
          <w:sz w:val="24"/>
          <w:szCs w:val="24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26. Нормативно-правовая база противодействия терроризму должна соответствовать следующим требованиям: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е) обеспечивать эффективность уголовного преследования за террористическую деятельность.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исследование основных факторов, определяющих сущность и состояние угроз террористических актов;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г) организация и осуществление информационного взаимодействия субъектов противодействия терроризму;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д) мониторинг и анализ национального и международного опыта противодействия терроризму;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36. Научное обеспечение противодействия терроризму включает в себя: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связи, с чем необходима разработка соответствующей нормативно-правовой базы.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45. Кадровое обеспечение противодействия терроризму осуществляется по следующим основным направлениям: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подготовка и переподготовка сотрудников, участвующих в противодействии терроризму;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антитеррористическая специализация сотрудников негосударственных структур безопасности, с учетом специфики решаемых ими задач;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032A2F" w:rsidRPr="005645BD" w:rsidRDefault="00032A2F" w:rsidP="005645BD">
      <w:pPr>
        <w:spacing w:before="501" w:after="313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645BD">
        <w:rPr>
          <w:rFonts w:ascii="Times New Roman" w:hAnsi="Times New Roman"/>
          <w:color w:val="000000"/>
          <w:sz w:val="24"/>
          <w:szCs w:val="24"/>
        </w:rPr>
        <w:t>IV. Международное сотрудничество в области противодействия терроризму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032A2F" w:rsidRPr="005645BD" w:rsidRDefault="00032A2F" w:rsidP="005645BD">
      <w:pPr>
        <w:spacing w:after="313" w:line="240" w:lineRule="auto"/>
        <w:jc w:val="both"/>
        <w:rPr>
          <w:rFonts w:ascii="Times New Roman" w:hAnsi="Times New Roman"/>
          <w:sz w:val="24"/>
          <w:szCs w:val="24"/>
        </w:rPr>
      </w:pPr>
      <w:r w:rsidRPr="005645BD">
        <w:rPr>
          <w:rFonts w:ascii="Times New Roman" w:hAnsi="Times New Roman"/>
          <w:sz w:val="24"/>
          <w:szCs w:val="24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032A2F" w:rsidRPr="00366E14" w:rsidRDefault="00032A2F" w:rsidP="00366E14">
      <w:pPr>
        <w:spacing w:after="313" w:line="240" w:lineRule="auto"/>
        <w:rPr>
          <w:rFonts w:ascii="Times New Roman" w:hAnsi="Times New Roman"/>
          <w:sz w:val="24"/>
          <w:szCs w:val="24"/>
        </w:rPr>
      </w:pPr>
      <w:r w:rsidRPr="00366E14">
        <w:rPr>
          <w:rFonts w:ascii="Times New Roman" w:hAnsi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</w:p>
    <w:p w:rsidR="00032A2F" w:rsidRDefault="00032A2F"/>
    <w:sectPr w:rsidR="00032A2F" w:rsidSect="006C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E14"/>
    <w:rsid w:val="00032A2F"/>
    <w:rsid w:val="00366E14"/>
    <w:rsid w:val="005645BD"/>
    <w:rsid w:val="006C1C31"/>
    <w:rsid w:val="00F1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3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66E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66E1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6E1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6E14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366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66E1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13</Pages>
  <Words>4943</Words>
  <Characters>28181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2017-06-26T08:04:00Z</dcterms:created>
  <dcterms:modified xsi:type="dcterms:W3CDTF">2017-06-27T07:49:00Z</dcterms:modified>
</cp:coreProperties>
</file>