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49" w:rsidRDefault="00901FF1">
      <w:r w:rsidRPr="00901FF1">
        <w:t xml:space="preserve">Решение № 58 </w:t>
      </w:r>
      <w:r>
        <w:t xml:space="preserve">.  </w:t>
      </w:r>
      <w:r w:rsidRPr="00901FF1">
        <w:t>О внесении изменений  дополнений в приложение №1 СД Королёвский сельсовет от 27.04.2012 №12 " О формировании комиссий и общественных объе</w:t>
      </w:r>
      <w:r>
        <w:t>динений Королёвского сельсовета"</w:t>
      </w:r>
    </w:p>
    <w:sectPr w:rsidR="00E91749" w:rsidSect="00E9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F1"/>
    <w:rsid w:val="00901FF1"/>
    <w:rsid w:val="00E31B40"/>
    <w:rsid w:val="00E9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3</cp:revision>
  <dcterms:created xsi:type="dcterms:W3CDTF">2014-06-16T09:06:00Z</dcterms:created>
  <dcterms:modified xsi:type="dcterms:W3CDTF">2014-06-16T09:07:00Z</dcterms:modified>
</cp:coreProperties>
</file>