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49" w:rsidRDefault="00795C26">
      <w:r>
        <w:t>Решение №61  о ставках налога на имущество физических лиц на территории муниципального образования Королёвский сельсовет.</w:t>
      </w:r>
    </w:p>
    <w:sectPr w:rsidR="00E91749" w:rsidSect="00E9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26"/>
    <w:rsid w:val="00795C26"/>
    <w:rsid w:val="008837FE"/>
    <w:rsid w:val="00E9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3</cp:revision>
  <dcterms:created xsi:type="dcterms:W3CDTF">2014-06-24T09:34:00Z</dcterms:created>
  <dcterms:modified xsi:type="dcterms:W3CDTF">2014-06-24T09:38:00Z</dcterms:modified>
</cp:coreProperties>
</file>