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4B" w:rsidRPr="00312CBF" w:rsidRDefault="004C1B4B" w:rsidP="00D76242">
      <w:pPr>
        <w:shd w:val="clear" w:color="auto" w:fill="FFFFFF"/>
        <w:spacing w:line="302" w:lineRule="exact"/>
        <w:ind w:left="1829" w:right="272"/>
        <w:rPr>
          <w:b/>
          <w:spacing w:val="-4"/>
          <w:sz w:val="28"/>
          <w:szCs w:val="28"/>
        </w:rPr>
      </w:pPr>
      <w:r w:rsidRPr="00312CBF">
        <w:rPr>
          <w:b/>
          <w:spacing w:val="-4"/>
          <w:sz w:val="28"/>
          <w:szCs w:val="28"/>
        </w:rPr>
        <w:t xml:space="preserve">АДМИНИСТРАЦИЯ </w:t>
      </w:r>
      <w:r>
        <w:rPr>
          <w:b/>
          <w:spacing w:val="-4"/>
          <w:sz w:val="28"/>
          <w:szCs w:val="28"/>
        </w:rPr>
        <w:t xml:space="preserve">КОРОЛЕВСКОГО </w:t>
      </w:r>
      <w:r w:rsidRPr="00312CBF">
        <w:rPr>
          <w:b/>
          <w:spacing w:val="-4"/>
          <w:sz w:val="28"/>
          <w:szCs w:val="28"/>
        </w:rPr>
        <w:t>СЕЛЬСОВЕТА</w:t>
      </w:r>
    </w:p>
    <w:p w:rsidR="004C1B4B" w:rsidRPr="00312CBF" w:rsidRDefault="004C1B4B" w:rsidP="00D76242">
      <w:pPr>
        <w:shd w:val="clear" w:color="auto" w:fill="FFFFFF"/>
        <w:spacing w:line="302" w:lineRule="exact"/>
        <w:ind w:left="1829" w:right="1800"/>
        <w:jc w:val="center"/>
        <w:rPr>
          <w:b/>
        </w:rPr>
      </w:pPr>
      <w:r w:rsidRPr="00312CBF">
        <w:rPr>
          <w:b/>
          <w:bCs/>
          <w:spacing w:val="-17"/>
          <w:sz w:val="28"/>
          <w:szCs w:val="28"/>
        </w:rPr>
        <w:t>ТЮМЕНЦЕВСКОГО РАЙОНА АЛТАЙСКОГО КРАЯ</w:t>
      </w:r>
    </w:p>
    <w:p w:rsidR="004C1B4B" w:rsidRDefault="004C1B4B">
      <w:pPr>
        <w:shd w:val="clear" w:color="auto" w:fill="FFFFFF"/>
        <w:spacing w:before="274"/>
        <w:ind w:left="3996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4C1B4B" w:rsidRDefault="00272DF0" w:rsidP="00272DF0">
      <w:pPr>
        <w:shd w:val="clear" w:color="auto" w:fill="FFFFFF"/>
        <w:tabs>
          <w:tab w:val="left" w:pos="7956"/>
          <w:tab w:val="left" w:pos="8942"/>
        </w:tabs>
        <w:spacing w:before="569"/>
      </w:pPr>
      <w:r>
        <w:rPr>
          <w:spacing w:val="-6"/>
          <w:sz w:val="28"/>
          <w:szCs w:val="28"/>
        </w:rPr>
        <w:t xml:space="preserve"> 28</w:t>
      </w:r>
      <w:r w:rsidR="004C1B4B">
        <w:rPr>
          <w:spacing w:val="-6"/>
          <w:sz w:val="28"/>
          <w:szCs w:val="28"/>
        </w:rPr>
        <w:t>.03.2022</w:t>
      </w:r>
      <w:r w:rsidR="004C1B4B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</w:t>
      </w:r>
      <w:r w:rsidR="004C1B4B">
        <w:rPr>
          <w:sz w:val="28"/>
          <w:szCs w:val="28"/>
        </w:rPr>
        <w:t>№</w:t>
      </w:r>
      <w:r w:rsidR="004C1B4B"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20</w:t>
      </w:r>
    </w:p>
    <w:p w:rsidR="004C1B4B" w:rsidRDefault="004C1B4B">
      <w:pPr>
        <w:shd w:val="clear" w:color="auto" w:fill="FFFFFF"/>
        <w:spacing w:before="137"/>
        <w:ind w:left="4745"/>
        <w:rPr>
          <w:sz w:val="22"/>
          <w:szCs w:val="22"/>
        </w:rPr>
      </w:pPr>
      <w:r>
        <w:rPr>
          <w:sz w:val="22"/>
          <w:szCs w:val="22"/>
        </w:rPr>
        <w:t>пос. Королевский</w:t>
      </w:r>
    </w:p>
    <w:p w:rsidR="004C1B4B" w:rsidRDefault="004C1B4B">
      <w:pPr>
        <w:shd w:val="clear" w:color="auto" w:fill="FFFFFF"/>
        <w:spacing w:before="137"/>
        <w:ind w:left="4745"/>
      </w:pPr>
    </w:p>
    <w:p w:rsidR="004C1B4B" w:rsidRPr="00312CBF" w:rsidRDefault="004C1B4B" w:rsidP="00DC4420">
      <w:pPr>
        <w:shd w:val="clear" w:color="auto" w:fill="FFFFFF"/>
        <w:spacing w:line="240" w:lineRule="exact"/>
        <w:ind w:right="449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 xml:space="preserve">внесении </w:t>
      </w:r>
      <w:r>
        <w:rPr>
          <w:spacing w:val="-5"/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постановление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 xml:space="preserve">Королевского </w:t>
      </w:r>
      <w:r>
        <w:rPr>
          <w:spacing w:val="-2"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>
        <w:rPr>
          <w:color w:val="000000"/>
          <w:sz w:val="28"/>
          <w:szCs w:val="28"/>
        </w:rPr>
        <w:t>13.10.2020 № 51</w:t>
      </w:r>
      <w:r w:rsidRPr="002E7E2D">
        <w:rPr>
          <w:sz w:val="28"/>
          <w:szCs w:val="28"/>
        </w:rPr>
        <w:t xml:space="preserve"> «Об утверждении Административного регламента </w:t>
      </w:r>
      <w:r w:rsidRPr="002E7E2D">
        <w:rPr>
          <w:color w:val="000000"/>
          <w:spacing w:val="-2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2E7E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C1B4B" w:rsidRPr="00312CBF" w:rsidRDefault="004C1B4B" w:rsidP="00312CBF">
      <w:pPr>
        <w:shd w:val="clear" w:color="auto" w:fill="FFFFFF"/>
        <w:spacing w:before="367" w:line="317" w:lineRule="exact"/>
        <w:ind w:lef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Королевский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b/>
          <w:bCs/>
          <w:sz w:val="28"/>
          <w:szCs w:val="28"/>
        </w:rPr>
        <w:t>ПОСТАНОВЛЯЮ:</w:t>
      </w:r>
    </w:p>
    <w:p w:rsidR="004C1B4B" w:rsidRDefault="004C1B4B" w:rsidP="00C834C9">
      <w:pPr>
        <w:shd w:val="clear" w:color="auto" w:fill="FFFFFF"/>
        <w:spacing w:before="295" w:line="317" w:lineRule="exact"/>
        <w:ind w:left="7" w:firstLine="576"/>
        <w:jc w:val="both"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Королевского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>
        <w:rPr>
          <w:color w:val="000000"/>
          <w:sz w:val="28"/>
          <w:szCs w:val="28"/>
        </w:rPr>
        <w:t xml:space="preserve">13.10.2020 № 51, </w:t>
      </w:r>
      <w:r>
        <w:rPr>
          <w:sz w:val="28"/>
          <w:szCs w:val="28"/>
        </w:rPr>
        <w:t>следующие изменения:</w:t>
      </w:r>
    </w:p>
    <w:p w:rsidR="004C1B4B" w:rsidRDefault="004C1B4B" w:rsidP="00C834C9">
      <w:pPr>
        <w:shd w:val="clear" w:color="auto" w:fill="FFFFFF"/>
        <w:spacing w:line="317" w:lineRule="exact"/>
        <w:ind w:left="7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2.8 изложить в следующей редакции: </w:t>
      </w:r>
    </w:p>
    <w:p w:rsidR="004C1B4B" w:rsidRDefault="004C1B4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>«2.8. Нормативы заготовки или приобретения гражданами древесины для собственных нужд</w:t>
      </w:r>
    </w:p>
    <w:p w:rsidR="004C1B4B" w:rsidRDefault="004C1B4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2"/>
          <w:sz w:val="28"/>
          <w:szCs w:val="28"/>
        </w:rPr>
        <w:t>1) для индивидуального жилищного строительства:</w:t>
      </w:r>
    </w:p>
    <w:p w:rsidR="004C1B4B" w:rsidRDefault="004C1B4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 xml:space="preserve">а) до   100  куб.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деловой древесины  из  общего  объема предоставленной </w:t>
      </w:r>
      <w:r>
        <w:rPr>
          <w:spacing w:val="-1"/>
          <w:sz w:val="28"/>
          <w:szCs w:val="28"/>
        </w:rPr>
        <w:t xml:space="preserve">ликвидной </w:t>
      </w:r>
      <w:proofErr w:type="spellStart"/>
      <w:r>
        <w:rPr>
          <w:spacing w:val="-1"/>
          <w:sz w:val="28"/>
          <w:szCs w:val="28"/>
        </w:rPr>
        <w:t>сырорастущей</w:t>
      </w:r>
      <w:proofErr w:type="spellEnd"/>
      <w:r>
        <w:rPr>
          <w:spacing w:val="-1"/>
          <w:sz w:val="28"/>
          <w:szCs w:val="28"/>
        </w:rPr>
        <w:t xml:space="preserve"> древесины хвойных пород, пригодной для строительства, </w:t>
      </w:r>
      <w:r>
        <w:rPr>
          <w:sz w:val="28"/>
          <w:szCs w:val="28"/>
        </w:rPr>
        <w:t>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C1B4B" w:rsidRDefault="004C1B4B" w:rsidP="00C834C9">
      <w:pPr>
        <w:shd w:val="clear" w:color="auto" w:fill="FFFFFF"/>
        <w:spacing w:line="317" w:lineRule="exact"/>
        <w:ind w:left="7" w:right="22" w:firstLine="576"/>
        <w:jc w:val="both"/>
      </w:pPr>
      <w:proofErr w:type="gramStart"/>
      <w:r>
        <w:rPr>
          <w:sz w:val="28"/>
          <w:szCs w:val="28"/>
        </w:rPr>
        <w:t xml:space="preserve">б) 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>100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C1B4B" w:rsidRDefault="004C1B4B" w:rsidP="00C834C9">
      <w:pPr>
        <w:shd w:val="clear" w:color="auto" w:fill="FFFFFF"/>
        <w:tabs>
          <w:tab w:val="left" w:pos="878"/>
        </w:tabs>
        <w:spacing w:line="317" w:lineRule="exact"/>
        <w:ind w:left="7" w:right="29" w:firstLine="57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для ремонта жилого дома, части жилого дома, иных жилых помещений, ремонта (возведения) хозяйственных построек:</w:t>
      </w:r>
    </w:p>
    <w:p w:rsidR="004C1B4B" w:rsidRDefault="004C1B4B" w:rsidP="00C834C9">
      <w:pPr>
        <w:shd w:val="clear" w:color="auto" w:fill="FFFFFF"/>
        <w:tabs>
          <w:tab w:val="left" w:pos="950"/>
        </w:tabs>
        <w:spacing w:line="317" w:lineRule="exact"/>
        <w:ind w:left="7" w:right="7" w:firstLine="57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 xml:space="preserve">25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sz w:val="28"/>
          <w:szCs w:val="28"/>
        </w:rPr>
        <w:t>сырорастущей</w:t>
      </w:r>
      <w:proofErr w:type="spellEnd"/>
      <w:r>
        <w:rPr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C1B4B" w:rsidRDefault="004C1B4B" w:rsidP="00C834C9">
      <w:p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</w:pPr>
      <w:proofErr w:type="gramStart"/>
      <w:r>
        <w:rPr>
          <w:spacing w:val="-12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>25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4C1B4B" w:rsidRDefault="004C1B4B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для отопления жилого дома, части жилого дома, иных жилых помещений, имеющих печное отопление, - до </w:t>
      </w:r>
      <w:smartTag w:uri="urn:schemas-microsoft-com:office:smarttags" w:element="metricconverter">
        <w:smartTagPr>
          <w:attr w:name="ProductID" w:val="8 куб. м"/>
        </w:smartTagPr>
        <w:r>
          <w:rPr>
            <w:sz w:val="28"/>
            <w:szCs w:val="28"/>
          </w:rPr>
          <w:t xml:space="preserve">8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C1B4B" w:rsidRDefault="004C1B4B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C1B4B" w:rsidRDefault="004C1B4B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 xml:space="preserve">100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sz w:val="28"/>
          <w:szCs w:val="28"/>
        </w:rPr>
        <w:t>сырорастущей</w:t>
      </w:r>
      <w:proofErr w:type="spellEnd"/>
      <w:r>
        <w:rPr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</w:t>
      </w:r>
      <w:r>
        <w:rPr>
          <w:spacing w:val="-1"/>
          <w:sz w:val="28"/>
          <w:szCs w:val="28"/>
        </w:rPr>
        <w:t>заготовки древесины, на основании договоров купли-продажи лесных насаждений;</w:t>
      </w:r>
    </w:p>
    <w:p w:rsidR="004C1B4B" w:rsidRDefault="004C1B4B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 xml:space="preserve">100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лесоматериалов для выработки пиломатериалов и заготовок из 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z w:val="28"/>
            <w:szCs w:val="28"/>
          </w:rPr>
          <w:t>6,5 м</w:t>
        </w:r>
      </w:smartTag>
      <w:r>
        <w:rPr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z w:val="28"/>
            <w:szCs w:val="28"/>
          </w:rPr>
          <w:t>0,14 м</w:t>
        </w:r>
      </w:smartTag>
      <w:r>
        <w:rPr>
          <w:sz w:val="28"/>
          <w:szCs w:val="28"/>
        </w:rPr>
        <w:t xml:space="preserve"> и более, на лесных участках, переданных в аренду в целях использования лесов для заготовки древесины».</w:t>
      </w:r>
    </w:p>
    <w:p w:rsidR="004C1B4B" w:rsidRDefault="004C1B4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1"/>
          <w:sz w:val="28"/>
          <w:szCs w:val="28"/>
        </w:rPr>
        <w:t>2. Обнародовать настоящее постановление в установленном порядке.</w:t>
      </w:r>
    </w:p>
    <w:p w:rsidR="004C1B4B" w:rsidRDefault="004C1B4B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4C1B4B" w:rsidRDefault="004C1B4B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4C1B4B" w:rsidRDefault="004C1B4B">
      <w:pPr>
        <w:shd w:val="clear" w:color="auto" w:fill="FFFFFF"/>
        <w:spacing w:after="230" w:line="317" w:lineRule="exact"/>
        <w:ind w:left="72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сельсовета</w:t>
      </w:r>
      <w:r w:rsidR="007249AF">
        <w:rPr>
          <w:spacing w:val="-1"/>
          <w:sz w:val="28"/>
          <w:szCs w:val="28"/>
        </w:rPr>
        <w:t xml:space="preserve">  Королёвского сельсовета                           </w:t>
      </w:r>
      <w:proofErr w:type="spellStart"/>
      <w:r w:rsidR="007249AF">
        <w:rPr>
          <w:spacing w:val="-1"/>
          <w:sz w:val="28"/>
          <w:szCs w:val="28"/>
        </w:rPr>
        <w:t>А.М.Куртобаев</w:t>
      </w:r>
      <w:proofErr w:type="spellEnd"/>
      <w:r w:rsidR="00272DF0">
        <w:rPr>
          <w:spacing w:val="-1"/>
          <w:sz w:val="28"/>
          <w:szCs w:val="28"/>
        </w:rPr>
        <w:t xml:space="preserve">                                                      </w:t>
      </w:r>
      <w:r w:rsidR="007249AF">
        <w:rPr>
          <w:spacing w:val="-1"/>
          <w:sz w:val="28"/>
          <w:szCs w:val="28"/>
        </w:rPr>
        <w:t xml:space="preserve">                 </w:t>
      </w:r>
    </w:p>
    <w:p w:rsidR="00272DF0" w:rsidRDefault="00272DF0">
      <w:pPr>
        <w:shd w:val="clear" w:color="auto" w:fill="FFFFFF"/>
        <w:spacing w:after="230" w:line="317" w:lineRule="exact"/>
        <w:ind w:left="727"/>
      </w:pPr>
      <w:proofErr w:type="spellStart"/>
      <w:r>
        <w:rPr>
          <w:spacing w:val="-1"/>
          <w:sz w:val="28"/>
          <w:szCs w:val="28"/>
        </w:rPr>
        <w:t>Коррупциогенных</w:t>
      </w:r>
      <w:proofErr w:type="spellEnd"/>
      <w:r>
        <w:rPr>
          <w:spacing w:val="-1"/>
          <w:sz w:val="28"/>
          <w:szCs w:val="28"/>
        </w:rPr>
        <w:t xml:space="preserve"> факторов не выявлено                              </w:t>
      </w:r>
      <w:proofErr w:type="spellStart"/>
      <w:r>
        <w:rPr>
          <w:spacing w:val="-1"/>
          <w:sz w:val="28"/>
          <w:szCs w:val="28"/>
        </w:rPr>
        <w:t>Г.М.Коренькова</w:t>
      </w:r>
      <w:proofErr w:type="spellEnd"/>
    </w:p>
    <w:p w:rsidR="004C1B4B" w:rsidRDefault="00272DF0">
      <w:pPr>
        <w:shd w:val="clear" w:color="auto" w:fill="FFFFFF"/>
        <w:spacing w:after="230" w:line="317" w:lineRule="exact"/>
        <w:ind w:left="727"/>
        <w:sectPr w:rsidR="004C1B4B">
          <w:pgSz w:w="11909" w:h="16834"/>
          <w:pgMar w:top="778" w:right="637" w:bottom="360" w:left="1077" w:header="720" w:footer="720" w:gutter="0"/>
          <w:cols w:space="60"/>
          <w:noEndnote/>
        </w:sectPr>
      </w:pPr>
      <w:r>
        <w:t xml:space="preserve">                   </w:t>
      </w:r>
    </w:p>
    <w:p w:rsidR="004C1B4B" w:rsidRDefault="004C1B4B" w:rsidP="00312CBF">
      <w:pPr>
        <w:framePr w:h="2210" w:hSpace="10080" w:wrap="notBeside" w:vAnchor="text" w:hAnchor="margin" w:x="2103" w:y="1"/>
      </w:pPr>
    </w:p>
    <w:sectPr w:rsidR="004C1B4B" w:rsidSect="00312CBF">
      <w:type w:val="continuous"/>
      <w:pgSz w:w="11909" w:h="16834"/>
      <w:pgMar w:top="778" w:right="637" w:bottom="360" w:left="107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7D6"/>
    <w:multiLevelType w:val="singleLevel"/>
    <w:tmpl w:val="A04AB200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D9"/>
    <w:rsid w:val="000F35B8"/>
    <w:rsid w:val="002123FD"/>
    <w:rsid w:val="00231830"/>
    <w:rsid w:val="00272DF0"/>
    <w:rsid w:val="002B0732"/>
    <w:rsid w:val="002C3FCC"/>
    <w:rsid w:val="002E7E2D"/>
    <w:rsid w:val="00312CBF"/>
    <w:rsid w:val="0033373E"/>
    <w:rsid w:val="004C1B4B"/>
    <w:rsid w:val="005744B5"/>
    <w:rsid w:val="00586090"/>
    <w:rsid w:val="00613C9C"/>
    <w:rsid w:val="006B7C1F"/>
    <w:rsid w:val="007249AF"/>
    <w:rsid w:val="00733F39"/>
    <w:rsid w:val="00752296"/>
    <w:rsid w:val="008659EA"/>
    <w:rsid w:val="00876308"/>
    <w:rsid w:val="008F155D"/>
    <w:rsid w:val="009A4E96"/>
    <w:rsid w:val="00BB3314"/>
    <w:rsid w:val="00C834C9"/>
    <w:rsid w:val="00C909D9"/>
    <w:rsid w:val="00C953E0"/>
    <w:rsid w:val="00CB3200"/>
    <w:rsid w:val="00D76242"/>
    <w:rsid w:val="00DB0CA5"/>
    <w:rsid w:val="00DC4420"/>
    <w:rsid w:val="00E04FEA"/>
    <w:rsid w:val="00F371D1"/>
    <w:rsid w:val="00F4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itemtitle">
    <w:name w:val="document-item__title"/>
    <w:basedOn w:val="a0"/>
    <w:uiPriority w:val="99"/>
    <w:rsid w:val="00DC44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3483</Characters>
  <Application>Microsoft Office Word</Application>
  <DocSecurity>0</DocSecurity>
  <Lines>29</Lines>
  <Paragraphs>8</Paragraphs>
  <ScaleCrop>false</ScaleCrop>
  <Company>Grizli777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ЧЕРЕМШАНСКОГО СЕЛЬСОВЕТА </dc:title>
  <dc:subject/>
  <dc:creator>Пользователь</dc:creator>
  <cp:keywords/>
  <dc:description/>
  <cp:lastModifiedBy>KR</cp:lastModifiedBy>
  <cp:revision>8</cp:revision>
  <dcterms:created xsi:type="dcterms:W3CDTF">2022-03-27T16:44:00Z</dcterms:created>
  <dcterms:modified xsi:type="dcterms:W3CDTF">2022-03-29T03:44:00Z</dcterms:modified>
</cp:coreProperties>
</file>